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hint="eastAsia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Style w:val="4"/>
          <w:rFonts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Style w:val="4"/>
          <w:rFonts w:hint="eastAsia" w:eastAsia="仿宋_GB2312"/>
          <w:sz w:val="32"/>
          <w:szCs w:val="32"/>
        </w:rPr>
        <w:t>年度市级乡村振兴样板村奖补资金分配表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Style w:val="4"/>
          <w:rFonts w:eastAsia="仿宋_GB2312"/>
          <w:sz w:val="28"/>
          <w:szCs w:val="28"/>
        </w:rPr>
      </w:pPr>
      <w:r>
        <w:rPr>
          <w:rStyle w:val="4"/>
          <w:rFonts w:hint="eastAsia" w:eastAsia="仿宋_GB2312"/>
          <w:sz w:val="28"/>
          <w:szCs w:val="28"/>
        </w:rPr>
        <w:t>单位：万元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87"/>
        <w:gridCol w:w="1841"/>
        <w:gridCol w:w="1278"/>
        <w:gridCol w:w="1148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  <w:t>序 号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  <w:t>县 区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  <w:t>乡镇（街道）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  <w:t>村 名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  <w:t>等 次</w:t>
            </w: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  <w:t>2020年度减贫工作奖励激励项目金额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/>
                <w:sz w:val="24"/>
                <w:szCs w:val="24"/>
              </w:rPr>
              <w:t>连云区</w:t>
            </w: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/>
                <w:sz w:val="24"/>
                <w:szCs w:val="24"/>
              </w:rPr>
              <w:t>宿城街道</w:t>
            </w: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/>
                <w:sz w:val="24"/>
                <w:szCs w:val="24"/>
              </w:rPr>
              <w:t>东崖屋村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/>
                <w:sz w:val="24"/>
                <w:szCs w:val="24"/>
              </w:rPr>
              <w:t>三</w:t>
            </w: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546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hint="eastAsia" w:eastAsia="仿宋_GB2312"/>
                <w:sz w:val="24"/>
                <w:szCs w:val="24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合    计</w:t>
            </w:r>
          </w:p>
        </w:tc>
        <w:tc>
          <w:tcPr>
            <w:tcW w:w="14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4"/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723" w:right="157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176F"/>
    <w:rsid w:val="5AC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locked/>
    <w:uiPriority w:val="0"/>
    <w:rPr>
      <w:rFonts w:asciiTheme="minorHAnsi" w:hAnsiTheme="minorHAnsi" w:eastAsiaTheme="minorEastAsia"/>
    </w:rPr>
  </w:style>
  <w:style w:type="paragraph" w:customStyle="1" w:styleId="5">
    <w:name w:val="UserStyle_3"/>
    <w:basedOn w:val="1"/>
    <w:link w:val="4"/>
    <w:qFormat/>
    <w:uiPriority w:val="0"/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2021-12-29T02:09:00Z</dcterms:created>
  <dc:creator>南京南大尚诚软件科技有限公司</dc:creator>
  <cp:lastModifiedBy>南京南大尚诚软件科技有限公司</cp:lastModifiedBy>
  <dcterms:modified xsi:type="dcterms:W3CDTF">2021-12-29T02:09:57Z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EEE5F7E346AB4A389B4CBC0F90D57E28</vt:lpwstr>
  </property>
</Properties>
</file>